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6460" w14:textId="77777777" w:rsidR="0013199A" w:rsidRDefault="0013199A" w:rsidP="0013199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Klauzula informacyjna z art. 13 RODO</w:t>
      </w:r>
    </w:p>
    <w:p w14:paraId="549A86BF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Zgodnie z art. 13 ust. 1 i 2 rozporządzenia Parlamentu Europejskiego i Rady (UE) 2016/679</w:t>
      </w:r>
    </w:p>
    <w:p w14:paraId="47303F5A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 dnia 27 kwietnia 2016 r. w sprawie ochrony osób fizycznych w związku z przetwarzaniem danych</w:t>
      </w:r>
    </w:p>
    <w:p w14:paraId="20FB441A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osobowych i w sprawie swobodnego przepływu takich danych oraz uchylenia dyrektywy 95/46/WE</w:t>
      </w:r>
    </w:p>
    <w:p w14:paraId="62705C34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(ogólne rozporządzenie o ochronie danych) (Dz. Urz. UE L 119 z 04.05.2016, str. 1), dalej „RODO”,</w:t>
      </w:r>
    </w:p>
    <w:p w14:paraId="0B8E3107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informuję, że:</w:t>
      </w:r>
    </w:p>
    <w:p w14:paraId="68FB8FDD" w14:textId="77777777" w:rsidR="0013199A" w:rsidRDefault="0013199A" w:rsidP="0013199A">
      <w:pPr>
        <w:pStyle w:val="Default"/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administratorem Pani/Pana danych osobowych jest </w:t>
      </w:r>
      <w:r>
        <w:t xml:space="preserve"> </w:t>
      </w:r>
      <w:r>
        <w:rPr>
          <w:sz w:val="22"/>
          <w:szCs w:val="22"/>
        </w:rPr>
        <w:t xml:space="preserve">Miejskie Przedszkole Nr 1 ,,Bajka” w Szczytnie, które reprezentuje Dyrektor, z siedzibą w 12-100 Szczytno, ul. Pasymska 21,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896760860, mail:mp1@um.szczytno.pl</w:t>
      </w:r>
    </w:p>
    <w:p w14:paraId="15CB0594" w14:textId="77777777" w:rsidR="0013199A" w:rsidRDefault="0013199A" w:rsidP="0013199A">
      <w:pPr>
        <w:pStyle w:val="Default"/>
      </w:pPr>
    </w:p>
    <w:p w14:paraId="28A1AEA6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t xml:space="preserve"> Kontakt z Inspektorem Ochrony Danych Osobowych w Miejskim Przedszkolu Nr 1 ,,Bajka" w Szczytnie możliwy jest pod adresem email: iodo@um.szczytno.pl </w:t>
      </w:r>
    </w:p>
    <w:p w14:paraId="5DB5CC67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: Zaproszenie do składania ofert na rok 2021 w Miejskim Przedszkolu nr 1 „Bajka „w Szczytnie ul. Pasymska 21, 12-100 Szczytno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prowadzonym na podstawie art. 4 pkt. 8 ustawy Prawo zamówień publicznych;</w:t>
      </w:r>
    </w:p>
    <w:p w14:paraId="226F6ACE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”;</w:t>
      </w:r>
    </w:p>
    <w:p w14:paraId="27611D15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3A5639A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14:paraId="0AEAF4E6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2C1C8E2" w14:textId="77777777" w:rsidR="0013199A" w:rsidRDefault="0013199A" w:rsidP="0013199A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posiada Pani/Pan:</w:t>
      </w:r>
    </w:p>
    <w:p w14:paraId="0F448230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15 RODO prawo dostępu do danych osobowych Pani/Pana dotyczących;</w:t>
      </w:r>
    </w:p>
    <w:p w14:paraId="5243171F" w14:textId="77777777" w:rsidR="0013199A" w:rsidRDefault="0013199A" w:rsidP="0013199A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16 RODO prawo do sprostowania Pani/Pana danych osobowych 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**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14:paraId="72DAD620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18 RODO prawo żądania od administratora ograniczenia przetwarzania</w:t>
      </w:r>
    </w:p>
    <w:p w14:paraId="50558FF9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danych osobowych z zastrzeżeniem przypadków, o których mowa w art. 18 ust. 2 RODO ***;</w:t>
      </w:r>
    </w:p>
    <w:p w14:paraId="7D811127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wniesienia skargi do Prezesa Urzędu Ochrony Danych Osobowych, gdy uzna</w:t>
      </w:r>
    </w:p>
    <w:p w14:paraId="5B7C133B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Pani/Pan, że przetwarzanie danych osobowych Pani/Pana dotyczących narusza przepisy RODO;</w:t>
      </w:r>
    </w:p>
    <w:p w14:paraId="41FAA742" w14:textId="77777777" w:rsidR="0013199A" w:rsidRDefault="0013199A" w:rsidP="0013199A">
      <w:pPr>
        <w:numPr>
          <w:ilvl w:val="0"/>
          <w:numId w:val="2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nie przysługuje Pani/Panu:</w:t>
      </w:r>
    </w:p>
    <w:p w14:paraId="47EF6D3C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w związku z art. 17 ust. 3 lit. b, d lub e RODO prawo do usunięcia danych osobowych;</w:t>
      </w:r>
    </w:p>
    <w:p w14:paraId="473E83F8" w14:textId="77777777" w:rsidR="0013199A" w:rsidRDefault="0013199A" w:rsidP="0013199A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przenoszenia danych osobowych, o którym mowa w art. 20 RODO;</w:t>
      </w:r>
    </w:p>
    <w:p w14:paraId="44598D85" w14:textId="77777777" w:rsidR="0013199A" w:rsidRDefault="0013199A" w:rsidP="0013199A">
      <w:pPr>
        <w:shd w:val="clear" w:color="auto" w:fill="FAFAFA"/>
        <w:spacing w:after="0" w:line="240" w:lineRule="auto"/>
        <w:ind w:left="284"/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− 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14:paraId="3A970BA5" w14:textId="77777777" w:rsidR="0013199A" w:rsidRDefault="0013199A" w:rsidP="0013199A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________________</w:t>
      </w:r>
    </w:p>
    <w:p w14:paraId="4FA69B19" w14:textId="77777777" w:rsidR="0013199A" w:rsidRDefault="0013199A" w:rsidP="0013199A">
      <w:pPr>
        <w:shd w:val="clear" w:color="auto" w:fill="FAFAFA"/>
        <w:spacing w:after="0" w:line="240" w:lineRule="auto"/>
        <w:ind w:left="313"/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 xml:space="preserve">* Wyjaśnienie: </w:t>
      </w: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informacja w tym zakresie jest wymagana, jeżeli w odniesieniu do danego administratora</w:t>
      </w:r>
    </w:p>
    <w:p w14:paraId="4598E5F9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podmiotu przetwarzającego istnieje obowiązek wyznaczenia inspektora ochrony danych osobowych.</w:t>
      </w:r>
    </w:p>
    <w:p w14:paraId="15BB5DC6" w14:textId="77777777" w:rsidR="0013199A" w:rsidRDefault="0013199A" w:rsidP="0013199A">
      <w:pPr>
        <w:shd w:val="clear" w:color="auto" w:fill="FAFAFA"/>
        <w:spacing w:after="0" w:line="240" w:lineRule="auto"/>
        <w:ind w:left="313"/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 xml:space="preserve">** Wyjaśnienie: </w:t>
      </w: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skorzystanie z prawa do sprostowania nie może skutkować zmianą wyniku postępowania</w:t>
      </w:r>
    </w:p>
    <w:p w14:paraId="50092003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 xml:space="preserve">o udzielenie zamówienia publicznego ani zmianą postanowień umowy w zakresie niezgodnym z ustawą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Pzp</w:t>
      </w:r>
      <w:proofErr w:type="spellEnd"/>
    </w:p>
    <w:p w14:paraId="091DFDF1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oraz nie może naruszać integralności protokołu oraz jego załączników.</w:t>
      </w:r>
    </w:p>
    <w:p w14:paraId="5EA3BAC6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 xml:space="preserve">*** Wyjaśnienie: </w:t>
      </w: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prawo do ograniczenia przetwarzania nie ma zastosowania w odniesieniu do</w:t>
      </w:r>
    </w:p>
    <w:p w14:paraId="4A412EEC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przechowywania, w celu zapewnienia korzystania ze środków ochrony prawnej lub w celu ochrony praw</w:t>
      </w:r>
    </w:p>
    <w:p w14:paraId="41B1EA47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innej osoby fizycznej lub prawnej, lub z uwagi na ważne względy interesu publicznego Unii Europejskiej</w:t>
      </w:r>
    </w:p>
    <w:p w14:paraId="617577C3" w14:textId="77777777" w:rsidR="0013199A" w:rsidRDefault="0013199A" w:rsidP="0013199A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państwa członkowskiego.</w:t>
      </w:r>
    </w:p>
    <w:p w14:paraId="7280691A" w14:textId="77777777" w:rsidR="0013199A" w:rsidRDefault="0013199A" w:rsidP="0013199A"/>
    <w:p w14:paraId="46BF29D4" w14:textId="77777777" w:rsidR="006732F1" w:rsidRDefault="0013199A"/>
    <w:sectPr w:rsidR="0067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7D2"/>
    <w:multiLevelType w:val="multilevel"/>
    <w:tmpl w:val="4EF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8BA75DC"/>
    <w:multiLevelType w:val="multilevel"/>
    <w:tmpl w:val="A96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9A"/>
    <w:rsid w:val="0013199A"/>
    <w:rsid w:val="005865E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52F"/>
  <w15:chartTrackingRefBased/>
  <w15:docId w15:val="{D98F28EA-D863-49E2-B25E-DE57C78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Piorkowska</dc:creator>
  <cp:keywords/>
  <dc:description/>
  <cp:lastModifiedBy>Klaudia Piorkowska</cp:lastModifiedBy>
  <cp:revision>1</cp:revision>
  <dcterms:created xsi:type="dcterms:W3CDTF">2021-01-13T07:57:00Z</dcterms:created>
  <dcterms:modified xsi:type="dcterms:W3CDTF">2021-01-13T07:58:00Z</dcterms:modified>
</cp:coreProperties>
</file>